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F0" w:rsidRPr="001666F0" w:rsidRDefault="001666F0" w:rsidP="001666F0">
      <w:pPr>
        <w:widowControl/>
        <w:spacing w:before="100" w:beforeAutospacing="1" w:after="100" w:afterAutospacing="1" w:line="432" w:lineRule="auto"/>
        <w:jc w:val="center"/>
        <w:rPr>
          <w:rFonts w:ascii="宋体" w:eastAsia="宋体" w:hAnsi="宋体" w:cs="宋体"/>
          <w:color w:val="141414"/>
          <w:kern w:val="0"/>
          <w:sz w:val="24"/>
          <w:szCs w:val="24"/>
        </w:rPr>
      </w:pPr>
      <w:r w:rsidRPr="001666F0">
        <w:rPr>
          <w:rFonts w:ascii="宋体" w:eastAsia="宋体" w:hAnsi="宋体" w:cs="宋体" w:hint="eastAsia"/>
          <w:color w:val="141414"/>
          <w:kern w:val="0"/>
          <w:sz w:val="24"/>
          <w:szCs w:val="24"/>
        </w:rPr>
        <w:t xml:space="preserve">　</w:t>
      </w:r>
      <w:r w:rsidRPr="001666F0">
        <w:rPr>
          <w:rFonts w:ascii="宋体" w:eastAsia="宋体" w:hAnsi="宋体" w:cs="宋体" w:hint="eastAsia"/>
          <w:b/>
          <w:bCs/>
          <w:color w:val="FF0000"/>
          <w:kern w:val="0"/>
          <w:sz w:val="32"/>
          <w:szCs w:val="32"/>
        </w:rPr>
        <w:t>省教育厅团省委关于评选2017年度江苏省</w:t>
      </w:r>
    </w:p>
    <w:p w:rsidR="001666F0" w:rsidRPr="001666F0" w:rsidRDefault="001666F0" w:rsidP="001666F0">
      <w:pPr>
        <w:widowControl/>
        <w:spacing w:before="100" w:beforeAutospacing="1" w:after="100" w:afterAutospacing="1" w:line="432" w:lineRule="auto"/>
        <w:jc w:val="center"/>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w:t>
      </w:r>
      <w:r w:rsidRPr="001666F0">
        <w:rPr>
          <w:rFonts w:ascii="宋体" w:eastAsia="宋体" w:hAnsi="宋体" w:cs="宋体" w:hint="eastAsia"/>
          <w:b/>
          <w:bCs/>
          <w:color w:val="FF0000"/>
          <w:kern w:val="0"/>
          <w:sz w:val="32"/>
          <w:szCs w:val="32"/>
        </w:rPr>
        <w:t>普通高校省级三好学生优秀学生干部</w:t>
      </w:r>
    </w:p>
    <w:p w:rsidR="001666F0" w:rsidRPr="001666F0" w:rsidRDefault="001666F0" w:rsidP="001666F0">
      <w:pPr>
        <w:widowControl/>
        <w:spacing w:before="100" w:beforeAutospacing="1" w:after="100" w:afterAutospacing="1" w:line="432" w:lineRule="auto"/>
        <w:jc w:val="center"/>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w:t>
      </w:r>
      <w:r w:rsidRPr="001666F0">
        <w:rPr>
          <w:rFonts w:ascii="宋体" w:eastAsia="宋体" w:hAnsi="宋体" w:cs="宋体" w:hint="eastAsia"/>
          <w:b/>
          <w:bCs/>
          <w:color w:val="FF0000"/>
          <w:kern w:val="0"/>
          <w:sz w:val="32"/>
          <w:szCs w:val="32"/>
        </w:rPr>
        <w:t>和先进班集体的通知</w:t>
      </w:r>
    </w:p>
    <w:p w:rsidR="001666F0" w:rsidRPr="001666F0" w:rsidRDefault="001666F0" w:rsidP="001666F0">
      <w:pPr>
        <w:widowControl/>
        <w:spacing w:before="100" w:beforeAutospacing="1" w:after="100" w:afterAutospacing="1" w:line="432" w:lineRule="auto"/>
        <w:jc w:val="center"/>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苏教学〔2017〕2号</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各普通高校：</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为深入贯彻落实全国、全省高校思想政治工作会议精神，以立德树人为根本，以理想信念教育为核心，以社会主义核心价值观为引领，培养又红又专、德才兼备、全面发展的中国特色社会主义合格建设者和可靠接班人，省教育厅和团省委将在全省高校开展省级“三好学生”、“优秀学生干部”和“先进班集体”评选活动。现将有关事项通知如下。</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一、评选表彰范围及名额</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普通高校在籍学生（含博士生、硕士生）。本次评选表彰省“三好学生”“优秀学生干部”共2091名，“先进班集体”共843个。</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二、评选表彰标准</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三好学生”的主要标准：自觉践行社会主义核心价值观，政治方向坚定。具有优良的道德品质，文明的行为举止，优秀的学习成绩，遵纪守法，模范遵守社会公德和学校各项规章制度，积极参加公益劳动和社会实践，积极参加体育锻炼。</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lastRenderedPageBreak/>
        <w:t xml:space="preserve">　　“优秀学生干部”除了应具备上述“三好学生”的主要标准外，还应担任班级、党团支部和院系学生会主要干部，热心社会工作，热情为同学服务，严于律已，努力工作，在同学中具有较高的威信。</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先进班集体”的主要标准：有政治坚定、团结协作、以身作则、服务学生的班委会；有积极上进、团结互助、遵纪守法、崇尚科学、热爱集体、朝气蓬勃、文明健康的良好班风；有严谨求实、刻苦钻研、奋发向上的优良学风；积极参与校风建设和争做文明先锋活动；保持良好的宿舍卫生环境和个人卫生习惯，积极开展各项体育锻炼活动。</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三、评选推荐程序</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评选推荐工作在学校党政领导下进行，由学生工作部门和团委共同负责。“三好学生”、“优秀学生干部”候选人的提名须经其所在班级酝酿，通过民主选举产生。校、系党团组织和行政领导审核确定名单并在全校范围内公示无异议后上报。</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四、评选推荐要求</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评选、推荐要做到坚持标准，保证质量，全面衡量。“三好学生”应在连续两次被评为院系级以上“三好学生”中产生，“优秀学生干部”应在符合标准的现任班级、院系主要学生干部中产生，“先进班集体”应在校级先进集体中产生。</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五、材料报送要求</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根据省政府关于行政权力网上公开透明运行的要求，今年各高校推荐省表彰的“三好学生”、“优秀学生干部”和“先进班集体”名单，既要报送纸质</w:t>
      </w:r>
      <w:r w:rsidRPr="001666F0">
        <w:rPr>
          <w:rFonts w:ascii="宋体" w:eastAsia="宋体" w:hAnsi="宋体" w:cs="宋体" w:hint="eastAsia"/>
          <w:color w:val="141414"/>
          <w:kern w:val="0"/>
          <w:sz w:val="24"/>
          <w:szCs w:val="24"/>
        </w:rPr>
        <w:lastRenderedPageBreak/>
        <w:t>文本（加盖学校公章的附件4）和电子文本（附件1-4），同时还要登陆江苏教育网（http://www.ec.js.edu.cn），从网上申请报送。</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各高校请于4 月20日前，将推荐省表彰的“三好学生”“优秀学生干部”和“先进班集体”名单（以学校为单位）报省教育厅高校学生处（电子文本发至：songw@ec.js.edu.cn）。同时按照行政权力网上公开透明运行网上申请操作步骤（附件5）的要求，做好网上申请报送。逾期不报作弃权处理。具体表彰时间和办法另行通知。</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附件：</w:t>
      </w:r>
      <w:hyperlink r:id="rId4" w:history="1">
        <w:r w:rsidRPr="001666F0">
          <w:rPr>
            <w:rFonts w:ascii="宋体" w:eastAsia="宋体" w:hAnsi="宋体" w:cs="宋体"/>
            <w:color w:val="141414"/>
            <w:kern w:val="0"/>
            <w:sz w:val="24"/>
            <w:szCs w:val="24"/>
          </w:rPr>
          <w:t>1.江苏省高校省级“三好学生”“优秀学生干部”和“先进班集体”名额分配表</w:t>
        </w:r>
      </w:hyperlink>
      <w:r w:rsidRPr="001666F0">
        <w:rPr>
          <w:rFonts w:ascii="宋体" w:eastAsia="宋体" w:hAnsi="宋体" w:cs="宋体" w:hint="eastAsia"/>
          <w:color w:val="141414"/>
          <w:kern w:val="0"/>
          <w:sz w:val="24"/>
          <w:szCs w:val="24"/>
        </w:rPr>
        <w:t xml:space="preserve">　</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w:t>
      </w:r>
      <w:hyperlink r:id="rId5" w:history="1">
        <w:r w:rsidRPr="001666F0">
          <w:rPr>
            <w:rFonts w:ascii="宋体" w:eastAsia="宋体" w:hAnsi="宋体" w:cs="宋体"/>
            <w:color w:val="141414"/>
            <w:kern w:val="0"/>
            <w:sz w:val="24"/>
            <w:szCs w:val="24"/>
          </w:rPr>
          <w:t>2.江苏省高校省级“三好学生”“优秀学生干部”推荐表</w:t>
        </w:r>
      </w:hyperlink>
      <w:r w:rsidRPr="001666F0">
        <w:rPr>
          <w:rFonts w:ascii="宋体" w:eastAsia="宋体" w:hAnsi="宋体" w:cs="宋体" w:hint="eastAsia"/>
          <w:color w:val="141414"/>
          <w:kern w:val="0"/>
          <w:sz w:val="24"/>
          <w:szCs w:val="24"/>
        </w:rPr>
        <w:t xml:space="preserve">　</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w:t>
      </w:r>
      <w:hyperlink r:id="rId6" w:history="1">
        <w:r w:rsidRPr="001666F0">
          <w:rPr>
            <w:rFonts w:ascii="宋体" w:eastAsia="宋体" w:hAnsi="宋体" w:cs="宋体"/>
            <w:color w:val="141414"/>
            <w:kern w:val="0"/>
            <w:sz w:val="24"/>
            <w:szCs w:val="24"/>
          </w:rPr>
          <w:t>3.江苏省高校“先进班集体”推荐表</w:t>
        </w:r>
      </w:hyperlink>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w:t>
      </w:r>
      <w:hyperlink r:id="rId7" w:history="1">
        <w:r w:rsidRPr="001666F0">
          <w:rPr>
            <w:rFonts w:ascii="宋体" w:eastAsia="宋体" w:hAnsi="宋体" w:cs="宋体"/>
            <w:color w:val="141414"/>
            <w:kern w:val="0"/>
            <w:sz w:val="24"/>
            <w:szCs w:val="24"/>
          </w:rPr>
          <w:t>4.2017年度江苏省高校省级三好学生、优秀学生干部和先进班集体名单</w:t>
        </w:r>
      </w:hyperlink>
      <w:r w:rsidRPr="001666F0">
        <w:rPr>
          <w:rFonts w:ascii="宋体" w:eastAsia="宋体" w:hAnsi="宋体" w:cs="宋体" w:hint="eastAsia"/>
          <w:color w:val="141414"/>
          <w:kern w:val="0"/>
          <w:sz w:val="24"/>
          <w:szCs w:val="24"/>
        </w:rPr>
        <w:t xml:space="preserve">　</w:t>
      </w:r>
    </w:p>
    <w:p w:rsidR="001666F0" w:rsidRPr="001666F0" w:rsidRDefault="001666F0" w:rsidP="001666F0">
      <w:pPr>
        <w:widowControl/>
        <w:spacing w:before="100" w:beforeAutospacing="1" w:after="100" w:afterAutospacing="1" w:line="432" w:lineRule="auto"/>
        <w:jc w:val="lef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xml:space="preserve">　        </w:t>
      </w:r>
      <w:hyperlink r:id="rId8" w:history="1">
        <w:r w:rsidRPr="001666F0">
          <w:rPr>
            <w:rFonts w:ascii="宋体" w:eastAsia="宋体" w:hAnsi="宋体" w:cs="宋体"/>
            <w:color w:val="141414"/>
            <w:kern w:val="0"/>
            <w:sz w:val="24"/>
            <w:szCs w:val="24"/>
          </w:rPr>
          <w:t>5.行政权力网上公开透明运行网上申请操作步骤</w:t>
        </w:r>
      </w:hyperlink>
      <w:r w:rsidRPr="001666F0">
        <w:rPr>
          <w:rFonts w:ascii="宋体" w:eastAsia="宋体" w:hAnsi="宋体" w:cs="宋体" w:hint="eastAsia"/>
          <w:vanish/>
          <w:color w:val="141414"/>
          <w:kern w:val="0"/>
          <w:sz w:val="24"/>
          <w:szCs w:val="24"/>
        </w:rPr>
        <w:t> </w:t>
      </w:r>
    </w:p>
    <w:p w:rsidR="001666F0" w:rsidRPr="001666F0" w:rsidRDefault="001666F0" w:rsidP="001666F0">
      <w:pPr>
        <w:widowControl/>
        <w:spacing w:before="100" w:beforeAutospacing="1" w:after="100" w:afterAutospacing="1" w:line="432" w:lineRule="auto"/>
        <w:jc w:val="right"/>
        <w:rPr>
          <w:rFonts w:ascii="宋体" w:eastAsia="宋体" w:hAnsi="宋体" w:cs="宋体" w:hint="eastAsia"/>
          <w:color w:val="141414"/>
          <w:kern w:val="0"/>
          <w:sz w:val="24"/>
          <w:szCs w:val="24"/>
        </w:rPr>
      </w:pPr>
      <w:r w:rsidRPr="001666F0">
        <w:rPr>
          <w:rFonts w:ascii="宋体" w:eastAsia="宋体" w:hAnsi="宋体" w:cs="宋体" w:hint="eastAsia"/>
          <w:color w:val="141414"/>
          <w:kern w:val="0"/>
          <w:sz w:val="24"/>
          <w:szCs w:val="24"/>
        </w:rPr>
        <w:t> 　　江苏省教育厅  共青团江苏省委员会</w:t>
      </w:r>
      <w:r w:rsidRPr="001666F0">
        <w:rPr>
          <w:rFonts w:ascii="宋体" w:eastAsia="宋体" w:hAnsi="宋体" w:cs="宋体" w:hint="eastAsia"/>
          <w:vanish/>
          <w:color w:val="141414"/>
          <w:kern w:val="0"/>
          <w:sz w:val="24"/>
          <w:szCs w:val="24"/>
        </w:rPr>
        <w:t> </w:t>
      </w:r>
    </w:p>
    <w:p w:rsidR="00075358" w:rsidRDefault="001666F0" w:rsidP="001666F0">
      <w:r w:rsidRPr="001666F0">
        <w:rPr>
          <w:rFonts w:ascii="宋体" w:eastAsia="宋体" w:hAnsi="宋体" w:cs="宋体" w:hint="eastAsia"/>
          <w:color w:val="141414"/>
          <w:kern w:val="0"/>
          <w:sz w:val="24"/>
          <w:szCs w:val="24"/>
        </w:rPr>
        <w:t xml:space="preserve">　　2017年3月13日</w:t>
      </w:r>
      <w:bookmarkStart w:id="0" w:name="_GoBack"/>
      <w:bookmarkEnd w:id="0"/>
    </w:p>
    <w:sectPr w:rsidR="00075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89"/>
    <w:rsid w:val="001666F0"/>
    <w:rsid w:val="005E0ED6"/>
    <w:rsid w:val="00924789"/>
    <w:rsid w:val="00A3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4CEB0-70CF-445B-8A8C-1ADD9523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6F0"/>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1666F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66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3161527011154465.doc"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70316152654103478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3161525586602104.doc" TargetMode="External"/><Relationship Id="rId5" Type="http://schemas.openxmlformats.org/officeDocument/2006/relationships/hyperlink" Target="http://www.ec.js.edu.cn/module/download/downfile.jsp?classid=0&amp;filename=1703161525523298876.doc" TargetMode="External"/><Relationship Id="rId10" Type="http://schemas.openxmlformats.org/officeDocument/2006/relationships/theme" Target="theme/theme1.xml"/><Relationship Id="rId4" Type="http://schemas.openxmlformats.org/officeDocument/2006/relationships/hyperlink" Target="http://www.ec.js.edu.cn/module/download/downfile.jsp?classid=0&amp;filename=1703161525460111554.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Company>SEUbme</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BMEXB</dc:creator>
  <cp:keywords/>
  <dc:description/>
  <cp:lastModifiedBy>BMEXB</cp:lastModifiedBy>
  <cp:revision>3</cp:revision>
  <dcterms:created xsi:type="dcterms:W3CDTF">2017-03-29T02:12:00Z</dcterms:created>
  <dcterms:modified xsi:type="dcterms:W3CDTF">2017-03-29T02:12:00Z</dcterms:modified>
</cp:coreProperties>
</file>