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095" w:rsidRPr="00AA4095" w:rsidRDefault="00AA4095" w:rsidP="00AA4095">
      <w:pPr>
        <w:shd w:val="clear" w:color="auto" w:fill="FFFFFF"/>
        <w:wordWrap w:val="0"/>
        <w:spacing w:after="150" w:line="600" w:lineRule="atLeast"/>
        <w:jc w:val="center"/>
        <w:outlineLvl w:val="3"/>
        <w:rPr>
          <w:rFonts w:eastAsia="宋体" w:cs="Arial"/>
          <w:b/>
          <w:bCs/>
          <w:color w:val="464646"/>
          <w:sz w:val="24"/>
          <w:szCs w:val="24"/>
        </w:rPr>
      </w:pPr>
      <w:r w:rsidRPr="00AA4095">
        <w:rPr>
          <w:rFonts w:eastAsia="宋体" w:cs="Arial"/>
          <w:b/>
          <w:bCs/>
          <w:color w:val="464646"/>
          <w:sz w:val="24"/>
          <w:szCs w:val="24"/>
        </w:rPr>
        <w:t>公司简介</w:t>
      </w:r>
    </w:p>
    <w:p w:rsidR="00AA4095" w:rsidRPr="00AA4095" w:rsidRDefault="00BF0C0B" w:rsidP="00BF0C0B">
      <w:pPr>
        <w:shd w:val="clear" w:color="auto" w:fill="FFFFFF"/>
        <w:wordWrap w:val="0"/>
        <w:spacing w:after="0" w:line="360" w:lineRule="auto"/>
        <w:rPr>
          <w:rFonts w:eastAsia="宋体" w:cs="Arial"/>
          <w:color w:val="333333"/>
          <w:sz w:val="18"/>
          <w:szCs w:val="18"/>
        </w:rPr>
      </w:pPr>
      <w:r w:rsidRPr="00BF0C0B">
        <w:rPr>
          <w:rFonts w:ascii="宋体" w:eastAsia="宋体" w:hAnsi="宋体" w:cs="Arial"/>
          <w:color w:val="333333"/>
          <w:sz w:val="18"/>
          <w:szCs w:val="18"/>
        </w:rPr>
        <w:t>xue.xue@siemens.com</w:t>
      </w:r>
      <w:bookmarkStart w:id="0" w:name="_GoBack"/>
      <w:bookmarkEnd w:id="0"/>
      <w:r w:rsidR="00AA4095" w:rsidRPr="00AA4095">
        <w:rPr>
          <w:rFonts w:ascii="宋体" w:eastAsia="宋体" w:hAnsi="宋体" w:cs="Arial" w:hint="eastAsia"/>
          <w:color w:val="333333"/>
          <w:sz w:val="18"/>
          <w:szCs w:val="18"/>
        </w:rPr>
        <w:t>  </w:t>
      </w:r>
    </w:p>
    <w:p w:rsidR="00AA4095" w:rsidRPr="00AA4095" w:rsidRDefault="00AA4095" w:rsidP="00AA4095">
      <w:pPr>
        <w:shd w:val="clear" w:color="auto" w:fill="FFFFFF"/>
        <w:wordWrap w:val="0"/>
        <w:spacing w:after="0" w:line="360" w:lineRule="auto"/>
        <w:rPr>
          <w:rFonts w:eastAsia="宋体" w:cs="Arial"/>
          <w:color w:val="333333"/>
          <w:sz w:val="18"/>
          <w:szCs w:val="18"/>
        </w:rPr>
      </w:pPr>
      <w:r w:rsidRPr="00AA4095">
        <w:rPr>
          <w:rFonts w:ascii="宋体" w:eastAsia="宋体" w:hAnsi="宋体" w:cs="Arial" w:hint="eastAsia"/>
          <w:color w:val="333333"/>
          <w:sz w:val="18"/>
          <w:szCs w:val="18"/>
        </w:rPr>
        <w:t> </w:t>
      </w:r>
    </w:p>
    <w:p w:rsidR="00AA4095" w:rsidRPr="00AA4095" w:rsidRDefault="00AA4095" w:rsidP="00AA4095">
      <w:pPr>
        <w:shd w:val="clear" w:color="auto" w:fill="FFFFFF"/>
        <w:wordWrap w:val="0"/>
        <w:spacing w:after="0" w:line="360" w:lineRule="auto"/>
        <w:rPr>
          <w:rFonts w:eastAsia="宋体" w:cs="Arial"/>
          <w:color w:val="333333"/>
          <w:sz w:val="18"/>
          <w:szCs w:val="18"/>
        </w:rPr>
      </w:pPr>
      <w:r w:rsidRPr="00AA4095">
        <w:rPr>
          <w:rFonts w:ascii="宋体" w:eastAsia="宋体" w:hAnsi="宋体" w:cs="Arial" w:hint="eastAsia"/>
          <w:b/>
          <w:bCs/>
          <w:color w:val="333333"/>
          <w:sz w:val="21"/>
          <w:szCs w:val="21"/>
        </w:rPr>
        <w:t>总体介绍</w:t>
      </w:r>
    </w:p>
    <w:p w:rsidR="00BC601A" w:rsidRDefault="00AA4095" w:rsidP="00AA4095">
      <w:pPr>
        <w:spacing w:line="360" w:lineRule="auto"/>
        <w:rPr>
          <w:rFonts w:ascii="宋体" w:eastAsia="宋体" w:hAnsi="宋体"/>
          <w:sz w:val="21"/>
          <w:szCs w:val="21"/>
        </w:rPr>
      </w:pPr>
      <w:r>
        <w:rPr>
          <w:rFonts w:ascii="宋体" w:eastAsia="宋体" w:hAnsi="宋体" w:hint="eastAsia"/>
          <w:sz w:val="21"/>
          <w:szCs w:val="21"/>
        </w:rPr>
        <w:t>西门子（深圳）磁共振有限公司（</w:t>
      </w:r>
      <w:r>
        <w:rPr>
          <w:rFonts w:eastAsia="宋体"/>
          <w:sz w:val="21"/>
          <w:szCs w:val="21"/>
        </w:rPr>
        <w:t>SSMR</w:t>
      </w:r>
      <w:r>
        <w:rPr>
          <w:rFonts w:ascii="宋体" w:eastAsia="宋体" w:hAnsi="宋体" w:hint="eastAsia"/>
          <w:sz w:val="21"/>
          <w:szCs w:val="21"/>
        </w:rPr>
        <w:t>）成立于</w:t>
      </w:r>
      <w:r>
        <w:rPr>
          <w:rFonts w:eastAsia="宋体"/>
          <w:sz w:val="21"/>
          <w:szCs w:val="21"/>
        </w:rPr>
        <w:t>1998</w:t>
      </w:r>
      <w:r>
        <w:rPr>
          <w:rFonts w:ascii="宋体" w:eastAsia="宋体" w:hAnsi="宋体" w:hint="eastAsia"/>
          <w:sz w:val="21"/>
          <w:szCs w:val="21"/>
        </w:rPr>
        <w:t>年，是西门子医疗的独资子公司。公司位于深圳高新技术园区，占地面积超过四万平方米。业务范围涵盖</w:t>
      </w:r>
      <w:r>
        <w:rPr>
          <w:rFonts w:eastAsia="宋体"/>
          <w:sz w:val="21"/>
          <w:szCs w:val="21"/>
        </w:rPr>
        <w:t>MR</w:t>
      </w:r>
      <w:r>
        <w:rPr>
          <w:rFonts w:ascii="宋体" w:eastAsia="宋体" w:hAnsi="宋体" w:hint="eastAsia"/>
          <w:sz w:val="21"/>
          <w:szCs w:val="21"/>
        </w:rPr>
        <w:t>（磁共振成像系统）、</w:t>
      </w:r>
      <w:r>
        <w:rPr>
          <w:rFonts w:eastAsia="宋体"/>
          <w:sz w:val="21"/>
          <w:szCs w:val="21"/>
        </w:rPr>
        <w:t>AX</w:t>
      </w:r>
      <w:r>
        <w:rPr>
          <w:rFonts w:ascii="宋体" w:eastAsia="宋体" w:hAnsi="宋体" w:hint="eastAsia"/>
          <w:sz w:val="21"/>
          <w:szCs w:val="21"/>
        </w:rPr>
        <w:t>（</w:t>
      </w:r>
      <w:r>
        <w:rPr>
          <w:rFonts w:eastAsia="宋体"/>
          <w:sz w:val="21"/>
          <w:szCs w:val="21"/>
        </w:rPr>
        <w:t>X</w:t>
      </w:r>
      <w:r>
        <w:rPr>
          <w:rFonts w:ascii="宋体" w:eastAsia="宋体" w:hAnsi="宋体" w:hint="eastAsia"/>
          <w:sz w:val="21"/>
          <w:szCs w:val="21"/>
        </w:rPr>
        <w:t>射线血管造影系统）以及</w:t>
      </w:r>
      <w:r>
        <w:rPr>
          <w:rFonts w:eastAsia="宋体"/>
          <w:sz w:val="21"/>
          <w:szCs w:val="21"/>
        </w:rPr>
        <w:t>CV</w:t>
      </w:r>
      <w:r>
        <w:rPr>
          <w:rFonts w:ascii="宋体" w:eastAsia="宋体" w:hAnsi="宋体" w:hint="eastAsia"/>
          <w:sz w:val="21"/>
          <w:szCs w:val="21"/>
        </w:rPr>
        <w:t>（医疗器械零部件），是一家集研发、生产、物流、市场、客户服务于一体的高新技术企业。</w:t>
      </w:r>
    </w:p>
    <w:p w:rsidR="00AA4095" w:rsidRDefault="00AA4095" w:rsidP="00AA4095">
      <w:pPr>
        <w:pStyle w:val="a4"/>
        <w:shd w:val="clear" w:color="auto" w:fill="FFFFFF"/>
        <w:wordWrap w:val="0"/>
        <w:spacing w:line="360" w:lineRule="auto"/>
        <w:rPr>
          <w:rStyle w:val="a3"/>
          <w:rFonts w:ascii="宋体" w:eastAsia="宋体" w:hAnsi="宋体"/>
          <w:sz w:val="21"/>
          <w:szCs w:val="21"/>
        </w:rPr>
      </w:pPr>
    </w:p>
    <w:p w:rsidR="00AA4095" w:rsidRDefault="00AA4095" w:rsidP="00AA4095">
      <w:pPr>
        <w:pStyle w:val="a4"/>
        <w:shd w:val="clear" w:color="auto" w:fill="FFFFFF"/>
        <w:wordWrap w:val="0"/>
        <w:spacing w:line="360" w:lineRule="auto"/>
        <w:rPr>
          <w:rFonts w:eastAsia="宋体"/>
          <w:sz w:val="18"/>
          <w:szCs w:val="18"/>
        </w:rPr>
      </w:pPr>
      <w:r>
        <w:rPr>
          <w:rStyle w:val="a3"/>
          <w:rFonts w:ascii="宋体" w:eastAsia="宋体" w:hAnsi="宋体" w:hint="eastAsia"/>
          <w:sz w:val="21"/>
          <w:szCs w:val="21"/>
        </w:rPr>
        <w:t>发展经历：</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21"/>
          <w:szCs w:val="21"/>
        </w:rPr>
        <w:t>在西门子医疗的全球战略支持下，</w:t>
      </w:r>
      <w:r>
        <w:rPr>
          <w:rFonts w:eastAsia="宋体"/>
          <w:sz w:val="21"/>
          <w:szCs w:val="21"/>
        </w:rPr>
        <w:t>SSMR</w:t>
      </w:r>
      <w:r>
        <w:rPr>
          <w:rFonts w:ascii="宋体" w:eastAsia="宋体" w:hAnsi="宋体" w:hint="eastAsia"/>
          <w:sz w:val="21"/>
          <w:szCs w:val="21"/>
        </w:rPr>
        <w:t>迅速成长为除西门子</w:t>
      </w:r>
      <w:r>
        <w:rPr>
          <w:rFonts w:eastAsia="宋体"/>
          <w:sz w:val="21"/>
          <w:szCs w:val="21"/>
        </w:rPr>
        <w:t>MR</w:t>
      </w:r>
      <w:r>
        <w:rPr>
          <w:rFonts w:ascii="宋体" w:eastAsia="宋体" w:hAnsi="宋体" w:hint="eastAsia"/>
          <w:sz w:val="21"/>
          <w:szCs w:val="21"/>
        </w:rPr>
        <w:t>事业部德国总部以外的最大研发及生产中心和西门子磁共振事业部同时拥有磁共振系统整机研发和生产能力的全球基地。</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t> </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21"/>
          <w:szCs w:val="21"/>
        </w:rPr>
        <w:t>为满足全球客户对医疗产品日益增长的需求，西门子医疗在继续扩充深圳的</w:t>
      </w:r>
      <w:r>
        <w:rPr>
          <w:rFonts w:eastAsia="宋体"/>
          <w:sz w:val="21"/>
          <w:szCs w:val="21"/>
        </w:rPr>
        <w:t>MR</w:t>
      </w:r>
      <w:r>
        <w:rPr>
          <w:rFonts w:ascii="宋体" w:eastAsia="宋体" w:hAnsi="宋体" w:hint="eastAsia"/>
          <w:sz w:val="21"/>
          <w:szCs w:val="21"/>
        </w:rPr>
        <w:t>研发和生产规模的同时，于</w:t>
      </w:r>
      <w:r>
        <w:rPr>
          <w:rFonts w:eastAsia="宋体"/>
          <w:sz w:val="21"/>
          <w:szCs w:val="21"/>
        </w:rPr>
        <w:t>2012</w:t>
      </w:r>
      <w:r>
        <w:rPr>
          <w:rFonts w:ascii="宋体" w:eastAsia="宋体" w:hAnsi="宋体" w:hint="eastAsia"/>
          <w:sz w:val="21"/>
          <w:szCs w:val="21"/>
        </w:rPr>
        <w:t>年伊始在西门子磁共振园相继建立</w:t>
      </w:r>
      <w:r>
        <w:rPr>
          <w:rFonts w:eastAsia="宋体"/>
          <w:sz w:val="21"/>
          <w:szCs w:val="21"/>
        </w:rPr>
        <w:t>AX</w:t>
      </w:r>
      <w:r>
        <w:rPr>
          <w:rFonts w:ascii="宋体" w:eastAsia="宋体" w:hAnsi="宋体" w:hint="eastAsia"/>
          <w:sz w:val="21"/>
          <w:szCs w:val="21"/>
        </w:rPr>
        <w:t>和</w:t>
      </w:r>
      <w:r>
        <w:rPr>
          <w:rFonts w:eastAsia="宋体"/>
          <w:sz w:val="21"/>
          <w:szCs w:val="21"/>
        </w:rPr>
        <w:t>CV</w:t>
      </w:r>
      <w:r>
        <w:rPr>
          <w:rFonts w:ascii="宋体" w:eastAsia="宋体" w:hAnsi="宋体" w:hint="eastAsia"/>
          <w:sz w:val="21"/>
          <w:szCs w:val="21"/>
        </w:rPr>
        <w:t>事业部的研发生产基地，树立了西门子医疗产业立足深圳</w:t>
      </w:r>
      <w:r>
        <w:rPr>
          <w:rFonts w:eastAsia="宋体"/>
          <w:sz w:val="21"/>
          <w:szCs w:val="21"/>
        </w:rPr>
        <w:t>、辐射全球的一块重要里程碑。</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t> </w:t>
      </w:r>
    </w:p>
    <w:p w:rsidR="00AA4095" w:rsidRDefault="00AA4095" w:rsidP="00AA4095">
      <w:pPr>
        <w:pStyle w:val="a4"/>
        <w:shd w:val="clear" w:color="auto" w:fill="FFFFFF"/>
        <w:wordWrap w:val="0"/>
        <w:spacing w:line="360" w:lineRule="auto"/>
        <w:rPr>
          <w:rFonts w:eastAsia="宋体"/>
          <w:sz w:val="18"/>
          <w:szCs w:val="18"/>
        </w:rPr>
      </w:pPr>
      <w:r>
        <w:rPr>
          <w:rStyle w:val="a3"/>
          <w:rFonts w:ascii="宋体" w:eastAsia="宋体" w:hAnsi="宋体" w:hint="eastAsia"/>
          <w:sz w:val="21"/>
          <w:szCs w:val="21"/>
        </w:rPr>
        <w:t>三大事业部简介：</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t> </w:t>
      </w:r>
    </w:p>
    <w:p w:rsidR="00AA4095" w:rsidRDefault="00AA4095" w:rsidP="00AA4095">
      <w:pPr>
        <w:pStyle w:val="a4"/>
        <w:shd w:val="clear" w:color="auto" w:fill="FFFFFF"/>
        <w:wordWrap w:val="0"/>
        <w:spacing w:line="360" w:lineRule="auto"/>
        <w:rPr>
          <w:rFonts w:eastAsia="宋体"/>
          <w:sz w:val="18"/>
          <w:szCs w:val="18"/>
        </w:rPr>
      </w:pPr>
      <w:r>
        <w:rPr>
          <w:rStyle w:val="a3"/>
          <w:rFonts w:eastAsia="宋体"/>
          <w:sz w:val="21"/>
          <w:szCs w:val="21"/>
        </w:rPr>
        <w:t>MR</w:t>
      </w:r>
      <w:r>
        <w:rPr>
          <w:rStyle w:val="a3"/>
          <w:rFonts w:ascii="宋体" w:eastAsia="宋体" w:hAnsi="宋体" w:hint="eastAsia"/>
          <w:sz w:val="21"/>
          <w:szCs w:val="21"/>
        </w:rPr>
        <w:t>（磁共振）事业部</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t> </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21"/>
          <w:szCs w:val="21"/>
        </w:rPr>
        <w:t>作为西门子</w:t>
      </w:r>
      <w:r>
        <w:rPr>
          <w:rFonts w:eastAsia="宋体"/>
          <w:sz w:val="21"/>
          <w:szCs w:val="21"/>
        </w:rPr>
        <w:t>MR</w:t>
      </w:r>
      <w:r>
        <w:rPr>
          <w:rFonts w:ascii="宋体" w:eastAsia="宋体" w:hAnsi="宋体" w:hint="eastAsia"/>
          <w:sz w:val="21"/>
          <w:szCs w:val="21"/>
        </w:rPr>
        <w:t>全球运营体系的重要组成部分，深圳的</w:t>
      </w:r>
      <w:r>
        <w:rPr>
          <w:rFonts w:eastAsia="宋体"/>
          <w:sz w:val="21"/>
          <w:szCs w:val="21"/>
        </w:rPr>
        <w:t>MR</w:t>
      </w:r>
      <w:r>
        <w:rPr>
          <w:rFonts w:ascii="宋体" w:eastAsia="宋体" w:hAnsi="宋体" w:hint="eastAsia"/>
          <w:sz w:val="21"/>
          <w:szCs w:val="21"/>
        </w:rPr>
        <w:t>事业部与德国爱尔兰根总部、英国牛津磁体技术有限公司密切合作，共同研发引领全球磁共振发展潮流的杰出产品，研发和生产的所有磁共振成像系统均面向全球供货，迄今已为全球</w:t>
      </w:r>
      <w:r>
        <w:rPr>
          <w:rFonts w:eastAsia="宋体"/>
          <w:sz w:val="21"/>
          <w:szCs w:val="21"/>
        </w:rPr>
        <w:t>100</w:t>
      </w:r>
      <w:r>
        <w:rPr>
          <w:rFonts w:ascii="宋体" w:eastAsia="宋体" w:hAnsi="宋体" w:hint="eastAsia"/>
          <w:sz w:val="21"/>
          <w:szCs w:val="21"/>
        </w:rPr>
        <w:t>多个国家的终端用户提供了数千台具有领先技术和卓越质量的磁共振成像系统。</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t> </w:t>
      </w:r>
    </w:p>
    <w:p w:rsidR="00AA4095" w:rsidRDefault="00AA4095" w:rsidP="00AA4095">
      <w:pPr>
        <w:pStyle w:val="a4"/>
        <w:shd w:val="clear" w:color="auto" w:fill="FFFFFF"/>
        <w:wordWrap w:val="0"/>
        <w:spacing w:line="360" w:lineRule="auto"/>
        <w:rPr>
          <w:rFonts w:eastAsia="宋体"/>
          <w:sz w:val="18"/>
          <w:szCs w:val="18"/>
        </w:rPr>
      </w:pPr>
      <w:r>
        <w:rPr>
          <w:rStyle w:val="a3"/>
          <w:rFonts w:eastAsia="宋体"/>
          <w:sz w:val="21"/>
          <w:szCs w:val="21"/>
        </w:rPr>
        <w:t>AX</w:t>
      </w:r>
      <w:r>
        <w:rPr>
          <w:rStyle w:val="a3"/>
          <w:rFonts w:ascii="宋体" w:eastAsia="宋体" w:hAnsi="宋体" w:hint="eastAsia"/>
          <w:sz w:val="21"/>
          <w:szCs w:val="21"/>
        </w:rPr>
        <w:t>（</w:t>
      </w:r>
      <w:r>
        <w:rPr>
          <w:rStyle w:val="a3"/>
          <w:rFonts w:eastAsia="宋体"/>
          <w:sz w:val="21"/>
          <w:szCs w:val="21"/>
        </w:rPr>
        <w:t>X</w:t>
      </w:r>
      <w:r>
        <w:rPr>
          <w:rStyle w:val="a3"/>
          <w:rFonts w:ascii="宋体" w:eastAsia="宋体" w:hAnsi="宋体" w:hint="eastAsia"/>
          <w:sz w:val="21"/>
          <w:szCs w:val="21"/>
        </w:rPr>
        <w:t>射线血管造影系统）事业部</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t> </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21"/>
          <w:szCs w:val="21"/>
        </w:rPr>
        <w:t>同为西门子医疗影像与治疗集团的重要成员，</w:t>
      </w:r>
      <w:r>
        <w:rPr>
          <w:rFonts w:eastAsia="宋体"/>
          <w:sz w:val="21"/>
          <w:szCs w:val="21"/>
        </w:rPr>
        <w:t>AX</w:t>
      </w:r>
      <w:r>
        <w:rPr>
          <w:rFonts w:ascii="宋体" w:eastAsia="宋体" w:hAnsi="宋体" w:hint="eastAsia"/>
          <w:sz w:val="21"/>
          <w:szCs w:val="21"/>
        </w:rPr>
        <w:t>事业部负责西门子</w:t>
      </w:r>
      <w:r>
        <w:rPr>
          <w:rFonts w:eastAsia="宋体"/>
          <w:sz w:val="21"/>
          <w:szCs w:val="21"/>
        </w:rPr>
        <w:t>X</w:t>
      </w:r>
      <w:r>
        <w:rPr>
          <w:rFonts w:ascii="宋体" w:eastAsia="宋体" w:hAnsi="宋体" w:hint="eastAsia"/>
          <w:sz w:val="21"/>
          <w:szCs w:val="21"/>
        </w:rPr>
        <w:t>射线血管造影系统的设计开发、制造以及技术支持。与深圳的</w:t>
      </w:r>
      <w:r>
        <w:rPr>
          <w:rFonts w:eastAsia="宋体"/>
          <w:sz w:val="21"/>
          <w:szCs w:val="21"/>
        </w:rPr>
        <w:t>MR</w:t>
      </w:r>
      <w:r>
        <w:rPr>
          <w:rFonts w:ascii="宋体" w:eastAsia="宋体" w:hAnsi="宋体" w:hint="eastAsia"/>
          <w:sz w:val="21"/>
          <w:szCs w:val="21"/>
        </w:rPr>
        <w:t>事业部类似，深圳的</w:t>
      </w:r>
      <w:r>
        <w:rPr>
          <w:rFonts w:eastAsia="宋体"/>
          <w:sz w:val="21"/>
          <w:szCs w:val="21"/>
        </w:rPr>
        <w:t>AX</w:t>
      </w:r>
      <w:r>
        <w:rPr>
          <w:rFonts w:ascii="宋体" w:eastAsia="宋体" w:hAnsi="宋体" w:hint="eastAsia"/>
          <w:sz w:val="21"/>
          <w:szCs w:val="21"/>
        </w:rPr>
        <w:t>事业部与位于德国弗希海姆</w:t>
      </w:r>
      <w:r>
        <w:rPr>
          <w:rFonts w:eastAsia="宋体"/>
          <w:sz w:val="21"/>
          <w:szCs w:val="21"/>
        </w:rPr>
        <w:t xml:space="preserve">(Forchheim) </w:t>
      </w:r>
      <w:r>
        <w:rPr>
          <w:rFonts w:ascii="宋体" w:eastAsia="宋体" w:hAnsi="宋体" w:hint="eastAsia"/>
          <w:sz w:val="21"/>
          <w:szCs w:val="21"/>
        </w:rPr>
        <w:t>的</w:t>
      </w:r>
      <w:r>
        <w:rPr>
          <w:rFonts w:eastAsia="宋体"/>
          <w:sz w:val="21"/>
          <w:szCs w:val="21"/>
        </w:rPr>
        <w:t>AX</w:t>
      </w:r>
      <w:r>
        <w:rPr>
          <w:rFonts w:ascii="宋体" w:eastAsia="宋体" w:hAnsi="宋体" w:hint="eastAsia"/>
          <w:sz w:val="21"/>
          <w:szCs w:val="21"/>
        </w:rPr>
        <w:t>总部密切合作，作为</w:t>
      </w:r>
      <w:r>
        <w:rPr>
          <w:rFonts w:eastAsia="宋体"/>
          <w:sz w:val="21"/>
          <w:szCs w:val="21"/>
        </w:rPr>
        <w:t>AX</w:t>
      </w:r>
      <w:r>
        <w:rPr>
          <w:rFonts w:ascii="宋体" w:eastAsia="宋体" w:hAnsi="宋体" w:hint="eastAsia"/>
          <w:sz w:val="21"/>
          <w:szCs w:val="21"/>
        </w:rPr>
        <w:t>产品的全球研发和生产中心，共同满足全球</w:t>
      </w:r>
      <w:r>
        <w:rPr>
          <w:rFonts w:eastAsia="宋体"/>
          <w:sz w:val="21"/>
          <w:szCs w:val="21"/>
        </w:rPr>
        <w:t>AX</w:t>
      </w:r>
      <w:r>
        <w:rPr>
          <w:rFonts w:ascii="宋体" w:eastAsia="宋体" w:hAnsi="宋体" w:hint="eastAsia"/>
          <w:sz w:val="21"/>
          <w:szCs w:val="21"/>
        </w:rPr>
        <w:t>市场需求。</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lastRenderedPageBreak/>
        <w:t> </w:t>
      </w:r>
    </w:p>
    <w:p w:rsidR="00AA4095" w:rsidRDefault="00AA4095" w:rsidP="00AA4095">
      <w:pPr>
        <w:pStyle w:val="a4"/>
        <w:shd w:val="clear" w:color="auto" w:fill="FFFFFF"/>
        <w:wordWrap w:val="0"/>
        <w:spacing w:line="360" w:lineRule="auto"/>
        <w:rPr>
          <w:rFonts w:eastAsia="宋体"/>
          <w:sz w:val="18"/>
          <w:szCs w:val="18"/>
        </w:rPr>
      </w:pPr>
      <w:r>
        <w:rPr>
          <w:rStyle w:val="a3"/>
          <w:rFonts w:eastAsia="宋体"/>
          <w:sz w:val="21"/>
          <w:szCs w:val="21"/>
        </w:rPr>
        <w:t>CV</w:t>
      </w:r>
      <w:r>
        <w:rPr>
          <w:rStyle w:val="a3"/>
          <w:rFonts w:ascii="宋体" w:eastAsia="宋体" w:hAnsi="宋体" w:hint="eastAsia"/>
          <w:sz w:val="21"/>
          <w:szCs w:val="21"/>
        </w:rPr>
        <w:t>（医疗器械零部件）事业部</w:t>
      </w:r>
    </w:p>
    <w:p w:rsidR="00AA4095" w:rsidRDefault="00AA4095" w:rsidP="00AA4095">
      <w:pPr>
        <w:pStyle w:val="a4"/>
        <w:shd w:val="clear" w:color="auto" w:fill="FFFFFF"/>
        <w:wordWrap w:val="0"/>
        <w:jc w:val="center"/>
        <w:rPr>
          <w:rFonts w:eastAsia="宋体"/>
          <w:sz w:val="18"/>
          <w:szCs w:val="18"/>
        </w:rPr>
      </w:pPr>
      <w:r>
        <w:rPr>
          <w:rStyle w:val="a3"/>
          <w:rFonts w:ascii="宋体" w:eastAsia="宋体" w:hAnsi="宋体" w:hint="eastAsia"/>
          <w:sz w:val="21"/>
          <w:szCs w:val="21"/>
        </w:rPr>
        <w:t> </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18"/>
          <w:szCs w:val="18"/>
        </w:rPr>
        <w:t> </w:t>
      </w:r>
    </w:p>
    <w:p w:rsidR="00AA4095" w:rsidRDefault="00AA4095" w:rsidP="00AA4095">
      <w:pPr>
        <w:pStyle w:val="a4"/>
        <w:shd w:val="clear" w:color="auto" w:fill="FFFFFF"/>
        <w:wordWrap w:val="0"/>
        <w:spacing w:line="360" w:lineRule="auto"/>
        <w:rPr>
          <w:rFonts w:eastAsia="宋体"/>
          <w:sz w:val="18"/>
          <w:szCs w:val="18"/>
        </w:rPr>
      </w:pPr>
      <w:r>
        <w:rPr>
          <w:rFonts w:ascii="宋体" w:eastAsia="宋体" w:hAnsi="宋体" w:hint="eastAsia"/>
          <w:sz w:val="21"/>
          <w:szCs w:val="21"/>
        </w:rPr>
        <w:t>作为解决方案提供商，</w:t>
      </w:r>
      <w:r>
        <w:rPr>
          <w:rFonts w:eastAsia="宋体"/>
          <w:sz w:val="21"/>
          <w:szCs w:val="21"/>
        </w:rPr>
        <w:t>CV</w:t>
      </w:r>
      <w:r>
        <w:rPr>
          <w:rFonts w:ascii="宋体" w:eastAsia="宋体" w:hAnsi="宋体" w:hint="eastAsia"/>
          <w:sz w:val="21"/>
          <w:szCs w:val="21"/>
        </w:rPr>
        <w:t>事业部为医疗领域的客户提供具有竞争优势和高性价比的优质产品：包括定制的电子系统，高性能成像解决方案以及远程连接解决方案。我们贴近客户，顺应市场，迅速响应，满足全球客户的需求。</w:t>
      </w:r>
    </w:p>
    <w:p w:rsidR="00AA4095" w:rsidRDefault="00AA4095" w:rsidP="00AA4095">
      <w:pPr>
        <w:pStyle w:val="a4"/>
        <w:shd w:val="clear" w:color="auto" w:fill="FFFFFF"/>
        <w:wordWrap w:val="0"/>
        <w:rPr>
          <w:rFonts w:eastAsia="宋体"/>
          <w:sz w:val="18"/>
          <w:szCs w:val="18"/>
        </w:rPr>
      </w:pPr>
      <w:r>
        <w:rPr>
          <w:rFonts w:ascii="宋体" w:eastAsia="宋体" w:hAnsi="宋体" w:hint="eastAsia"/>
          <w:sz w:val="18"/>
          <w:szCs w:val="18"/>
        </w:rPr>
        <w:t> </w:t>
      </w:r>
    </w:p>
    <w:p w:rsidR="00AA4095" w:rsidRDefault="00AA4095"/>
    <w:sectPr w:rsidR="00AA409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CA3" w:rsidRDefault="00486CA3" w:rsidP="00BF0C0B">
      <w:pPr>
        <w:spacing w:after="0" w:line="240" w:lineRule="auto"/>
      </w:pPr>
      <w:r>
        <w:separator/>
      </w:r>
    </w:p>
  </w:endnote>
  <w:endnote w:type="continuationSeparator" w:id="0">
    <w:p w:rsidR="00486CA3" w:rsidRDefault="00486CA3" w:rsidP="00BF0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CA3" w:rsidRDefault="00486CA3" w:rsidP="00BF0C0B">
      <w:pPr>
        <w:spacing w:after="0" w:line="240" w:lineRule="auto"/>
      </w:pPr>
      <w:r>
        <w:separator/>
      </w:r>
    </w:p>
  </w:footnote>
  <w:footnote w:type="continuationSeparator" w:id="0">
    <w:p w:rsidR="00486CA3" w:rsidRDefault="00486CA3" w:rsidP="00BF0C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526"/>
    <w:rsid w:val="00486CA3"/>
    <w:rsid w:val="00693526"/>
    <w:rsid w:val="00AA4095"/>
    <w:rsid w:val="00BC601A"/>
    <w:rsid w:val="00BF0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B635FB-5D0C-4F0A-90A3-407C8BAE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A4095"/>
    <w:rPr>
      <w:b/>
      <w:bCs/>
    </w:rPr>
  </w:style>
  <w:style w:type="paragraph" w:styleId="a4">
    <w:name w:val="Normal (Web)"/>
    <w:basedOn w:val="a"/>
    <w:uiPriority w:val="99"/>
    <w:semiHidden/>
    <w:unhideWhenUsed/>
    <w:rsid w:val="00AA4095"/>
    <w:pPr>
      <w:spacing w:after="0" w:line="300" w:lineRule="atLeast"/>
    </w:pPr>
    <w:rPr>
      <w:rFonts w:eastAsia="Times New Roman" w:cs="Arial"/>
      <w:color w:val="333333"/>
      <w:sz w:val="24"/>
      <w:szCs w:val="24"/>
    </w:rPr>
  </w:style>
  <w:style w:type="paragraph" w:styleId="a5">
    <w:name w:val="header"/>
    <w:basedOn w:val="a"/>
    <w:link w:val="Char"/>
    <w:uiPriority w:val="99"/>
    <w:unhideWhenUsed/>
    <w:rsid w:val="00BF0C0B"/>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rsid w:val="00BF0C0B"/>
    <w:rPr>
      <w:sz w:val="18"/>
      <w:szCs w:val="18"/>
    </w:rPr>
  </w:style>
  <w:style w:type="paragraph" w:styleId="a6">
    <w:name w:val="footer"/>
    <w:basedOn w:val="a"/>
    <w:link w:val="Char0"/>
    <w:uiPriority w:val="99"/>
    <w:unhideWhenUsed/>
    <w:rsid w:val="00BF0C0B"/>
    <w:pPr>
      <w:tabs>
        <w:tab w:val="center" w:pos="4153"/>
        <w:tab w:val="right" w:pos="8306"/>
      </w:tabs>
      <w:snapToGrid w:val="0"/>
      <w:spacing w:line="240" w:lineRule="auto"/>
    </w:pPr>
    <w:rPr>
      <w:sz w:val="18"/>
      <w:szCs w:val="18"/>
    </w:rPr>
  </w:style>
  <w:style w:type="character" w:customStyle="1" w:styleId="Char0">
    <w:name w:val="页脚 Char"/>
    <w:basedOn w:val="a0"/>
    <w:link w:val="a6"/>
    <w:uiPriority w:val="99"/>
    <w:rsid w:val="00BF0C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101990">
      <w:bodyDiv w:val="1"/>
      <w:marLeft w:val="0"/>
      <w:marRight w:val="0"/>
      <w:marTop w:val="0"/>
      <w:marBottom w:val="0"/>
      <w:divBdr>
        <w:top w:val="none" w:sz="0" w:space="0" w:color="auto"/>
        <w:left w:val="none" w:sz="0" w:space="0" w:color="auto"/>
        <w:bottom w:val="none" w:sz="0" w:space="0" w:color="auto"/>
        <w:right w:val="none" w:sz="0" w:space="0" w:color="auto"/>
      </w:divBdr>
      <w:divsChild>
        <w:div w:id="989364150">
          <w:marLeft w:val="0"/>
          <w:marRight w:val="0"/>
          <w:marTop w:val="0"/>
          <w:marBottom w:val="0"/>
          <w:divBdr>
            <w:top w:val="none" w:sz="0" w:space="0" w:color="auto"/>
            <w:left w:val="none" w:sz="0" w:space="0" w:color="auto"/>
            <w:bottom w:val="none" w:sz="0" w:space="0" w:color="auto"/>
            <w:right w:val="none" w:sz="0" w:space="0" w:color="auto"/>
          </w:divBdr>
          <w:divsChild>
            <w:div w:id="244194224">
              <w:marLeft w:val="0"/>
              <w:marRight w:val="0"/>
              <w:marTop w:val="0"/>
              <w:marBottom w:val="0"/>
              <w:divBdr>
                <w:top w:val="none" w:sz="0" w:space="0" w:color="auto"/>
                <w:left w:val="none" w:sz="0" w:space="0" w:color="auto"/>
                <w:bottom w:val="none" w:sz="0" w:space="0" w:color="auto"/>
                <w:right w:val="none" w:sz="0" w:space="0" w:color="auto"/>
              </w:divBdr>
              <w:divsChild>
                <w:div w:id="1351759182">
                  <w:marLeft w:val="0"/>
                  <w:marRight w:val="0"/>
                  <w:marTop w:val="0"/>
                  <w:marBottom w:val="0"/>
                  <w:divBdr>
                    <w:top w:val="none" w:sz="0" w:space="0" w:color="auto"/>
                    <w:left w:val="none" w:sz="0" w:space="0" w:color="auto"/>
                    <w:bottom w:val="none" w:sz="0" w:space="0" w:color="auto"/>
                    <w:right w:val="none" w:sz="0" w:space="0" w:color="auto"/>
                  </w:divBdr>
                  <w:divsChild>
                    <w:div w:id="652493374">
                      <w:marLeft w:val="0"/>
                      <w:marRight w:val="0"/>
                      <w:marTop w:val="0"/>
                      <w:marBottom w:val="0"/>
                      <w:divBdr>
                        <w:top w:val="none" w:sz="0" w:space="0" w:color="auto"/>
                        <w:left w:val="none" w:sz="0" w:space="0" w:color="auto"/>
                        <w:bottom w:val="none" w:sz="0" w:space="0" w:color="auto"/>
                        <w:right w:val="none" w:sz="0" w:space="0" w:color="auto"/>
                      </w:divBdr>
                      <w:divsChild>
                        <w:div w:id="1915965280">
                          <w:marLeft w:val="0"/>
                          <w:marRight w:val="0"/>
                          <w:marTop w:val="0"/>
                          <w:marBottom w:val="0"/>
                          <w:divBdr>
                            <w:top w:val="none" w:sz="0" w:space="0" w:color="auto"/>
                            <w:left w:val="none" w:sz="0" w:space="0" w:color="auto"/>
                            <w:bottom w:val="none" w:sz="0" w:space="0" w:color="auto"/>
                            <w:right w:val="none" w:sz="0" w:space="0" w:color="auto"/>
                          </w:divBdr>
                          <w:divsChild>
                            <w:div w:id="1755593133">
                              <w:marLeft w:val="0"/>
                              <w:marRight w:val="0"/>
                              <w:marTop w:val="0"/>
                              <w:marBottom w:val="150"/>
                              <w:divBdr>
                                <w:top w:val="none" w:sz="0" w:space="0" w:color="auto"/>
                                <w:left w:val="none" w:sz="0" w:space="0" w:color="auto"/>
                                <w:bottom w:val="none" w:sz="0" w:space="0" w:color="auto"/>
                                <w:right w:val="none" w:sz="0" w:space="0" w:color="auto"/>
                              </w:divBdr>
                            </w:div>
                            <w:div w:id="854149778">
                              <w:marLeft w:val="0"/>
                              <w:marRight w:val="0"/>
                              <w:marTop w:val="0"/>
                              <w:marBottom w:val="0"/>
                              <w:divBdr>
                                <w:top w:val="none" w:sz="0" w:space="0" w:color="auto"/>
                                <w:left w:val="none" w:sz="0" w:space="0" w:color="auto"/>
                                <w:bottom w:val="none" w:sz="0" w:space="0" w:color="auto"/>
                                <w:right w:val="none" w:sz="0" w:space="0" w:color="auto"/>
                              </w:divBdr>
                              <w:divsChild>
                                <w:div w:id="1011495447">
                                  <w:marLeft w:val="0"/>
                                  <w:marRight w:val="0"/>
                                  <w:marTop w:val="0"/>
                                  <w:marBottom w:val="0"/>
                                  <w:divBdr>
                                    <w:top w:val="none" w:sz="0" w:space="0" w:color="auto"/>
                                    <w:left w:val="none" w:sz="0" w:space="0" w:color="auto"/>
                                    <w:bottom w:val="none" w:sz="0" w:space="0" w:color="auto"/>
                                    <w:right w:val="none" w:sz="0" w:space="0" w:color="auto"/>
                                  </w:divBdr>
                                  <w:divsChild>
                                    <w:div w:id="9032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811061">
      <w:bodyDiv w:val="1"/>
      <w:marLeft w:val="0"/>
      <w:marRight w:val="0"/>
      <w:marTop w:val="0"/>
      <w:marBottom w:val="0"/>
      <w:divBdr>
        <w:top w:val="none" w:sz="0" w:space="0" w:color="auto"/>
        <w:left w:val="none" w:sz="0" w:space="0" w:color="auto"/>
        <w:bottom w:val="none" w:sz="0" w:space="0" w:color="auto"/>
        <w:right w:val="none" w:sz="0" w:space="0" w:color="auto"/>
      </w:divBdr>
      <w:divsChild>
        <w:div w:id="982659302">
          <w:marLeft w:val="0"/>
          <w:marRight w:val="0"/>
          <w:marTop w:val="0"/>
          <w:marBottom w:val="0"/>
          <w:divBdr>
            <w:top w:val="none" w:sz="0" w:space="0" w:color="auto"/>
            <w:left w:val="none" w:sz="0" w:space="0" w:color="auto"/>
            <w:bottom w:val="none" w:sz="0" w:space="0" w:color="auto"/>
            <w:right w:val="none" w:sz="0" w:space="0" w:color="auto"/>
          </w:divBdr>
          <w:divsChild>
            <w:div w:id="1205757377">
              <w:marLeft w:val="0"/>
              <w:marRight w:val="0"/>
              <w:marTop w:val="0"/>
              <w:marBottom w:val="0"/>
              <w:divBdr>
                <w:top w:val="none" w:sz="0" w:space="0" w:color="auto"/>
                <w:left w:val="none" w:sz="0" w:space="0" w:color="auto"/>
                <w:bottom w:val="none" w:sz="0" w:space="0" w:color="auto"/>
                <w:right w:val="none" w:sz="0" w:space="0" w:color="auto"/>
              </w:divBdr>
              <w:divsChild>
                <w:div w:id="487482143">
                  <w:marLeft w:val="0"/>
                  <w:marRight w:val="0"/>
                  <w:marTop w:val="0"/>
                  <w:marBottom w:val="0"/>
                  <w:divBdr>
                    <w:top w:val="none" w:sz="0" w:space="0" w:color="auto"/>
                    <w:left w:val="none" w:sz="0" w:space="0" w:color="auto"/>
                    <w:bottom w:val="none" w:sz="0" w:space="0" w:color="auto"/>
                    <w:right w:val="none" w:sz="0" w:space="0" w:color="auto"/>
                  </w:divBdr>
                  <w:divsChild>
                    <w:div w:id="1207831597">
                      <w:marLeft w:val="0"/>
                      <w:marRight w:val="0"/>
                      <w:marTop w:val="0"/>
                      <w:marBottom w:val="0"/>
                      <w:divBdr>
                        <w:top w:val="none" w:sz="0" w:space="0" w:color="auto"/>
                        <w:left w:val="none" w:sz="0" w:space="0" w:color="auto"/>
                        <w:bottom w:val="none" w:sz="0" w:space="0" w:color="auto"/>
                        <w:right w:val="none" w:sz="0" w:space="0" w:color="auto"/>
                      </w:divBdr>
                      <w:divsChild>
                        <w:div w:id="1934390332">
                          <w:marLeft w:val="0"/>
                          <w:marRight w:val="0"/>
                          <w:marTop w:val="0"/>
                          <w:marBottom w:val="0"/>
                          <w:divBdr>
                            <w:top w:val="none" w:sz="0" w:space="0" w:color="auto"/>
                            <w:left w:val="none" w:sz="0" w:space="0" w:color="auto"/>
                            <w:bottom w:val="none" w:sz="0" w:space="0" w:color="auto"/>
                            <w:right w:val="none" w:sz="0" w:space="0" w:color="auto"/>
                          </w:divBdr>
                          <w:divsChild>
                            <w:div w:id="324747758">
                              <w:marLeft w:val="0"/>
                              <w:marRight w:val="0"/>
                              <w:marTop w:val="0"/>
                              <w:marBottom w:val="0"/>
                              <w:divBdr>
                                <w:top w:val="none" w:sz="0" w:space="0" w:color="auto"/>
                                <w:left w:val="none" w:sz="0" w:space="0" w:color="auto"/>
                                <w:bottom w:val="none" w:sz="0" w:space="0" w:color="auto"/>
                                <w:right w:val="none" w:sz="0" w:space="0" w:color="auto"/>
                              </w:divBdr>
                              <w:divsChild>
                                <w:div w:id="832836983">
                                  <w:marLeft w:val="0"/>
                                  <w:marRight w:val="0"/>
                                  <w:marTop w:val="0"/>
                                  <w:marBottom w:val="0"/>
                                  <w:divBdr>
                                    <w:top w:val="none" w:sz="0" w:space="0" w:color="auto"/>
                                    <w:left w:val="none" w:sz="0" w:space="0" w:color="auto"/>
                                    <w:bottom w:val="none" w:sz="0" w:space="0" w:color="auto"/>
                                    <w:right w:val="none" w:sz="0" w:space="0" w:color="auto"/>
                                  </w:divBdr>
                                  <w:divsChild>
                                    <w:div w:id="208437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710</Characters>
  <Application>Microsoft Office Word</Application>
  <DocSecurity>0</DocSecurity>
  <Lines>5</Lines>
  <Paragraphs>1</Paragraphs>
  <ScaleCrop>false</ScaleCrop>
  <Company>Siemens AG</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Xue, Xue_SSMR HR</dc:creator>
  <cp:keywords/>
  <dc:description/>
  <cp:lastModifiedBy>BMEXB</cp:lastModifiedBy>
  <cp:revision>4</cp:revision>
  <dcterms:created xsi:type="dcterms:W3CDTF">2014-11-17T07:08:00Z</dcterms:created>
  <dcterms:modified xsi:type="dcterms:W3CDTF">2014-11-21T01:00:00Z</dcterms:modified>
</cp:coreProperties>
</file>